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233" w:rsidRPr="00482233" w:rsidRDefault="00482233" w:rsidP="00133934">
      <w:pPr>
        <w:spacing w:line="240" w:lineRule="auto"/>
        <w:jc w:val="center"/>
        <w:rPr>
          <w:b/>
          <w:color w:val="002060"/>
          <w:sz w:val="32"/>
        </w:rPr>
      </w:pPr>
      <w:r>
        <w:rPr>
          <w:b/>
          <w:color w:val="002060"/>
          <w:sz w:val="32"/>
        </w:rPr>
        <w:t xml:space="preserve">OKRUHY K ABSOLUTORIU </w:t>
      </w:r>
      <w:r w:rsidR="0075030A">
        <w:rPr>
          <w:b/>
          <w:color w:val="002060"/>
          <w:sz w:val="32"/>
        </w:rPr>
        <w:t>2024/2025</w:t>
      </w:r>
      <w:bookmarkStart w:id="0" w:name="_GoBack"/>
      <w:bookmarkEnd w:id="0"/>
    </w:p>
    <w:p w:rsidR="0075054F" w:rsidRPr="00133934" w:rsidRDefault="00482233" w:rsidP="00133934">
      <w:pPr>
        <w:spacing w:line="240" w:lineRule="auto"/>
        <w:jc w:val="center"/>
        <w:rPr>
          <w:b/>
          <w:color w:val="002060"/>
          <w:sz w:val="40"/>
          <w:szCs w:val="40"/>
        </w:rPr>
      </w:pPr>
      <w:r w:rsidRPr="0075054F">
        <w:rPr>
          <w:b/>
          <w:color w:val="002060"/>
          <w:sz w:val="40"/>
          <w:szCs w:val="40"/>
        </w:rPr>
        <w:t>Kriminologie a Prevence kriminality</w:t>
      </w:r>
    </w:p>
    <w:p w:rsidR="0075054F" w:rsidRPr="00750C85" w:rsidRDefault="0075054F" w:rsidP="00C24A0A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bCs/>
          <w:sz w:val="24"/>
          <w:szCs w:val="24"/>
        </w:rPr>
        <w:t>Účel trestání,  odplata, Izolace, náprava – rehabilitace</w:t>
      </w:r>
      <w:r w:rsidR="00D7138F" w:rsidRPr="00750C85">
        <w:rPr>
          <w:rFonts w:ascii="Arial" w:hAnsi="Arial" w:cs="Arial"/>
          <w:bCs/>
          <w:sz w:val="24"/>
          <w:szCs w:val="24"/>
        </w:rPr>
        <w:t>.</w:t>
      </w:r>
    </w:p>
    <w:p w:rsidR="0075054F" w:rsidRPr="00750C85" w:rsidRDefault="0075054F" w:rsidP="00C24A0A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bCs/>
          <w:sz w:val="24"/>
          <w:szCs w:val="24"/>
        </w:rPr>
        <w:t>Subjekty prevence kriminality v ČR a modely prevence kriminality</w:t>
      </w:r>
      <w:r w:rsidR="00D7138F" w:rsidRPr="00750C85">
        <w:rPr>
          <w:rFonts w:ascii="Arial" w:hAnsi="Arial" w:cs="Arial"/>
          <w:bCs/>
          <w:sz w:val="24"/>
          <w:szCs w:val="24"/>
        </w:rPr>
        <w:t>.</w:t>
      </w:r>
    </w:p>
    <w:p w:rsidR="0075054F" w:rsidRPr="00750C85" w:rsidRDefault="0075054F" w:rsidP="00C24A0A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750C85">
        <w:rPr>
          <w:rFonts w:ascii="Arial" w:hAnsi="Arial" w:cs="Arial"/>
          <w:bCs/>
          <w:sz w:val="24"/>
          <w:szCs w:val="24"/>
        </w:rPr>
        <w:t>Restorativní</w:t>
      </w:r>
      <w:proofErr w:type="spellEnd"/>
      <w:r w:rsidRPr="00750C85">
        <w:rPr>
          <w:rFonts w:ascii="Arial" w:hAnsi="Arial" w:cs="Arial"/>
          <w:bCs/>
          <w:sz w:val="24"/>
          <w:szCs w:val="24"/>
        </w:rPr>
        <w:t xml:space="preserve"> justice, principy, programy, účel trestu v současné, trestním řádu</w:t>
      </w:r>
      <w:r w:rsidR="00D7138F" w:rsidRPr="00750C85">
        <w:rPr>
          <w:rFonts w:ascii="Arial" w:hAnsi="Arial" w:cs="Arial"/>
          <w:bCs/>
          <w:sz w:val="24"/>
          <w:szCs w:val="24"/>
        </w:rPr>
        <w:t>.</w:t>
      </w:r>
    </w:p>
    <w:p w:rsidR="00750C85" w:rsidRPr="00750C85" w:rsidRDefault="0075054F" w:rsidP="00C24A0A">
      <w:pPr>
        <w:pStyle w:val="Odstavecseseznamem"/>
        <w:numPr>
          <w:ilvl w:val="0"/>
          <w:numId w:val="4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50C85">
        <w:rPr>
          <w:rFonts w:ascii="Arial" w:hAnsi="Arial" w:cs="Arial"/>
          <w:sz w:val="24"/>
          <w:szCs w:val="24"/>
        </w:rPr>
        <w:t>Recidiva – jak je ukotvena v zákonech a její řešení, fenomenologie a etiologie a její</w:t>
      </w:r>
      <w:r w:rsidR="00D7138F" w:rsidRPr="00750C85">
        <w:rPr>
          <w:rFonts w:ascii="Arial" w:hAnsi="Arial" w:cs="Arial"/>
          <w:sz w:val="24"/>
          <w:szCs w:val="24"/>
        </w:rPr>
        <w:t xml:space="preserve"> P</w:t>
      </w:r>
      <w:r w:rsidRPr="00750C85">
        <w:rPr>
          <w:rFonts w:ascii="Arial" w:hAnsi="Arial" w:cs="Arial"/>
          <w:sz w:val="24"/>
          <w:szCs w:val="24"/>
        </w:rPr>
        <w:t>revence</w:t>
      </w:r>
      <w:r w:rsidR="00D7138F" w:rsidRPr="00750C85">
        <w:rPr>
          <w:rFonts w:ascii="Arial" w:hAnsi="Arial" w:cs="Arial"/>
          <w:sz w:val="24"/>
          <w:szCs w:val="24"/>
        </w:rPr>
        <w:t>.</w:t>
      </w:r>
    </w:p>
    <w:p w:rsidR="00D7138F" w:rsidRPr="0075030A" w:rsidRDefault="00D7138F" w:rsidP="00C24A0A">
      <w:pPr>
        <w:pStyle w:val="Odstavecseseznamem"/>
        <w:numPr>
          <w:ilvl w:val="0"/>
          <w:numId w:val="41"/>
        </w:num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50C85">
        <w:rPr>
          <w:rFonts w:ascii="Arial" w:hAnsi="Arial" w:cs="Arial"/>
          <w:bCs/>
          <w:sz w:val="24"/>
          <w:szCs w:val="24"/>
        </w:rPr>
        <w:t xml:space="preserve">Struktura registrované kriminality, její dynamika. Kriminalita jako hromadný jev. Legální – </w:t>
      </w:r>
      <w:r w:rsidRPr="0075030A">
        <w:rPr>
          <w:rFonts w:ascii="Arial" w:hAnsi="Arial" w:cs="Arial"/>
          <w:bCs/>
          <w:color w:val="000000" w:themeColor="text1"/>
          <w:sz w:val="24"/>
          <w:szCs w:val="24"/>
        </w:rPr>
        <w:t>juristické pojetí kriminality.</w:t>
      </w:r>
    </w:p>
    <w:p w:rsidR="0075030A" w:rsidRPr="0075030A" w:rsidRDefault="0075030A" w:rsidP="0075030A">
      <w:pPr>
        <w:pStyle w:val="Odstavecseseznamem"/>
        <w:numPr>
          <w:ilvl w:val="0"/>
          <w:numId w:val="41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5030A">
        <w:rPr>
          <w:rFonts w:ascii="Arial" w:hAnsi="Arial" w:cs="Arial"/>
          <w:bCs/>
          <w:color w:val="000000" w:themeColor="text1"/>
          <w:sz w:val="24"/>
          <w:szCs w:val="24"/>
        </w:rPr>
        <w:t>Kriminalita mládeže, páchaná mládeží a páchaná na mládeži – etiologie a fenomenologie kriminality, možnosti kontroly.</w:t>
      </w:r>
    </w:p>
    <w:p w:rsidR="00D7138F" w:rsidRPr="00750C85" w:rsidRDefault="00D7138F" w:rsidP="00C24A0A">
      <w:pPr>
        <w:pStyle w:val="Odstavecseseznamem"/>
        <w:numPr>
          <w:ilvl w:val="0"/>
          <w:numId w:val="4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bCs/>
          <w:sz w:val="24"/>
          <w:szCs w:val="24"/>
        </w:rPr>
        <w:t>Násilná kriminalita – etiologie a možnosti kontroly, fenomenologie násilné  kriminality.</w:t>
      </w:r>
    </w:p>
    <w:p w:rsidR="00D7138F" w:rsidRPr="00750C85" w:rsidRDefault="00D7138F" w:rsidP="00C24A0A">
      <w:pPr>
        <w:pStyle w:val="Odstavecseseznamem"/>
        <w:numPr>
          <w:ilvl w:val="0"/>
          <w:numId w:val="41"/>
        </w:numPr>
        <w:spacing w:after="0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bCs/>
          <w:sz w:val="24"/>
          <w:szCs w:val="24"/>
        </w:rPr>
        <w:t>Pozitivistický přístup /sociologické kriminologické teorie a sociálně -  psychologické teorie/.</w:t>
      </w:r>
    </w:p>
    <w:p w:rsidR="00D7138F" w:rsidRPr="00750C85" w:rsidRDefault="00D7138F" w:rsidP="00C24A0A">
      <w:pPr>
        <w:pStyle w:val="Odstavecseseznamem"/>
        <w:numPr>
          <w:ilvl w:val="0"/>
          <w:numId w:val="41"/>
        </w:numPr>
        <w:spacing w:after="0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bCs/>
          <w:sz w:val="24"/>
          <w:szCs w:val="24"/>
        </w:rPr>
        <w:t>Druhy kriminálních statistik, možnosti jejich využití v bezpečnostní praxi.</w:t>
      </w:r>
    </w:p>
    <w:p w:rsidR="00D7138F" w:rsidRPr="00750C85" w:rsidRDefault="00D7138F" w:rsidP="00C24A0A">
      <w:pPr>
        <w:pStyle w:val="Odstavecseseznamem"/>
        <w:numPr>
          <w:ilvl w:val="0"/>
          <w:numId w:val="41"/>
        </w:numPr>
        <w:spacing w:after="0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bCs/>
          <w:sz w:val="24"/>
          <w:szCs w:val="24"/>
        </w:rPr>
        <w:t xml:space="preserve">Viktimizace, </w:t>
      </w:r>
      <w:proofErr w:type="spellStart"/>
      <w:r w:rsidRPr="00750C85">
        <w:rPr>
          <w:rFonts w:ascii="Arial" w:hAnsi="Arial" w:cs="Arial"/>
          <w:bCs/>
          <w:sz w:val="24"/>
          <w:szCs w:val="24"/>
        </w:rPr>
        <w:t>viktimnost</w:t>
      </w:r>
      <w:proofErr w:type="spellEnd"/>
      <w:r w:rsidRPr="00750C85">
        <w:rPr>
          <w:rFonts w:ascii="Arial" w:hAnsi="Arial" w:cs="Arial"/>
          <w:bCs/>
          <w:sz w:val="24"/>
          <w:szCs w:val="24"/>
        </w:rPr>
        <w:t xml:space="preserve"> a faktory ji ovlivňující, typologie oběti podle zavinění.</w:t>
      </w:r>
    </w:p>
    <w:p w:rsidR="00D7138F" w:rsidRPr="00750C85" w:rsidRDefault="00D7138F" w:rsidP="00C24A0A">
      <w:pPr>
        <w:pStyle w:val="Odstavecseseznamem"/>
        <w:numPr>
          <w:ilvl w:val="0"/>
          <w:numId w:val="41"/>
        </w:numPr>
        <w:spacing w:after="0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bCs/>
          <w:sz w:val="24"/>
          <w:szCs w:val="24"/>
        </w:rPr>
        <w:t>Principy spravedlnosti, alternativní odklony v trestním řízení, alternativní tresty.</w:t>
      </w:r>
    </w:p>
    <w:p w:rsidR="00D7138F" w:rsidRPr="00750C85" w:rsidRDefault="00D7138F" w:rsidP="00C24A0A">
      <w:pPr>
        <w:pStyle w:val="Odstavecseseznamem"/>
        <w:numPr>
          <w:ilvl w:val="0"/>
          <w:numId w:val="41"/>
        </w:numPr>
        <w:spacing w:after="0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bCs/>
          <w:sz w:val="24"/>
          <w:szCs w:val="24"/>
        </w:rPr>
        <w:t>Majetková kriminalita – etiologie a fenomenologie kriminality, možnosti kontroly.</w:t>
      </w:r>
    </w:p>
    <w:p w:rsidR="00D7138F" w:rsidRPr="00750C85" w:rsidRDefault="00D7138F" w:rsidP="00C24A0A">
      <w:pPr>
        <w:pStyle w:val="Odstavecseseznamem"/>
        <w:numPr>
          <w:ilvl w:val="0"/>
          <w:numId w:val="41"/>
        </w:numPr>
        <w:spacing w:after="0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bCs/>
          <w:sz w:val="24"/>
          <w:szCs w:val="24"/>
        </w:rPr>
        <w:t>Kriminologie – definice, její předmět a funkce, vztah k jiným disciplínám. Kriminologie jako součást tzv. kriminálních věd.</w:t>
      </w:r>
    </w:p>
    <w:p w:rsidR="00D7138F" w:rsidRPr="00750C85" w:rsidRDefault="00D7138F" w:rsidP="00C24A0A">
      <w:pPr>
        <w:pStyle w:val="Odstavecseseznamem"/>
        <w:numPr>
          <w:ilvl w:val="0"/>
          <w:numId w:val="41"/>
        </w:numPr>
        <w:spacing w:after="0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sz w:val="24"/>
          <w:szCs w:val="24"/>
        </w:rPr>
        <w:t xml:space="preserve">Kriminologický výzkum, </w:t>
      </w:r>
      <w:r w:rsidRPr="00750C85">
        <w:rPr>
          <w:rFonts w:ascii="Arial" w:hAnsi="Arial" w:cs="Arial"/>
          <w:bCs/>
          <w:sz w:val="24"/>
          <w:szCs w:val="24"/>
        </w:rPr>
        <w:t>metody a techniky používané v kriminologii.</w:t>
      </w:r>
    </w:p>
    <w:p w:rsidR="00D7138F" w:rsidRPr="00750C85" w:rsidRDefault="00D7138F" w:rsidP="00C24A0A">
      <w:pPr>
        <w:pStyle w:val="Odstavecseseznamem"/>
        <w:numPr>
          <w:ilvl w:val="0"/>
          <w:numId w:val="41"/>
        </w:numPr>
        <w:spacing w:after="0"/>
        <w:rPr>
          <w:rFonts w:ascii="Arial" w:hAnsi="Arial" w:cs="Arial"/>
          <w:sz w:val="24"/>
          <w:szCs w:val="24"/>
        </w:rPr>
      </w:pPr>
      <w:r w:rsidRPr="00750C85">
        <w:rPr>
          <w:rFonts w:ascii="Arial" w:hAnsi="Arial" w:cs="Arial"/>
          <w:color w:val="000000"/>
          <w:sz w:val="24"/>
          <w:szCs w:val="24"/>
        </w:rPr>
        <w:t xml:space="preserve">Klasický kriminologický přístup, klasické a </w:t>
      </w:r>
      <w:r w:rsidRPr="00750C85">
        <w:rPr>
          <w:rFonts w:ascii="Arial" w:hAnsi="Arial" w:cs="Arial"/>
          <w:bCs/>
          <w:sz w:val="24"/>
          <w:szCs w:val="24"/>
        </w:rPr>
        <w:t>neoklasické teorie.</w:t>
      </w:r>
    </w:p>
    <w:p w:rsidR="00D7138F" w:rsidRPr="00750C85" w:rsidRDefault="00D7138F" w:rsidP="00C24A0A">
      <w:pPr>
        <w:pStyle w:val="Odstavecseseznamem"/>
        <w:numPr>
          <w:ilvl w:val="0"/>
          <w:numId w:val="41"/>
        </w:numPr>
        <w:spacing w:after="0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bCs/>
          <w:sz w:val="24"/>
          <w:szCs w:val="24"/>
        </w:rPr>
        <w:t xml:space="preserve">Alternativní způsoby řešení trestních věcí. </w:t>
      </w:r>
      <w:proofErr w:type="spellStart"/>
      <w:r w:rsidRPr="00750C85">
        <w:rPr>
          <w:rFonts w:ascii="Arial" w:hAnsi="Arial" w:cs="Arial"/>
          <w:bCs/>
          <w:sz w:val="24"/>
          <w:szCs w:val="24"/>
        </w:rPr>
        <w:t>Postpenitenciární</w:t>
      </w:r>
      <w:proofErr w:type="spellEnd"/>
      <w:r w:rsidRPr="00750C85">
        <w:rPr>
          <w:rFonts w:ascii="Arial" w:hAnsi="Arial" w:cs="Arial"/>
          <w:bCs/>
          <w:sz w:val="24"/>
          <w:szCs w:val="24"/>
        </w:rPr>
        <w:t xml:space="preserve"> péče v systému kontroly kriminality</w:t>
      </w:r>
    </w:p>
    <w:p w:rsidR="00D7138F" w:rsidRPr="00750C85" w:rsidRDefault="00D7138F" w:rsidP="00C24A0A">
      <w:pPr>
        <w:pStyle w:val="Odstavecseseznamem"/>
        <w:numPr>
          <w:ilvl w:val="0"/>
          <w:numId w:val="41"/>
        </w:numPr>
        <w:spacing w:after="0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bCs/>
          <w:sz w:val="24"/>
          <w:szCs w:val="24"/>
        </w:rPr>
        <w:t>Biologicky orientované kriminologické teorie.</w:t>
      </w:r>
    </w:p>
    <w:p w:rsidR="00D7138F" w:rsidRPr="00750C85" w:rsidRDefault="00D7138F" w:rsidP="00C24A0A">
      <w:pPr>
        <w:pStyle w:val="Odstavecseseznamem"/>
        <w:numPr>
          <w:ilvl w:val="0"/>
          <w:numId w:val="41"/>
        </w:numPr>
        <w:spacing w:after="0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bCs/>
          <w:sz w:val="24"/>
          <w:szCs w:val="24"/>
        </w:rPr>
        <w:t>Pomoc obětem trestných činů, újma způsobená oběti.</w:t>
      </w:r>
    </w:p>
    <w:p w:rsidR="00D7138F" w:rsidRPr="00750C85" w:rsidRDefault="00D7138F" w:rsidP="00C24A0A">
      <w:pPr>
        <w:pStyle w:val="Odstavecseseznamem"/>
        <w:numPr>
          <w:ilvl w:val="0"/>
          <w:numId w:val="41"/>
        </w:numPr>
        <w:spacing w:after="0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bCs/>
          <w:sz w:val="24"/>
          <w:szCs w:val="24"/>
        </w:rPr>
        <w:t>Fenomenologie a eti</w:t>
      </w:r>
      <w:r w:rsidR="00186854">
        <w:rPr>
          <w:rFonts w:ascii="Arial" w:hAnsi="Arial" w:cs="Arial"/>
          <w:bCs/>
          <w:sz w:val="24"/>
          <w:szCs w:val="24"/>
        </w:rPr>
        <w:t>ologie finanční a počítačové kriminality</w:t>
      </w:r>
    </w:p>
    <w:p w:rsidR="00D7138F" w:rsidRPr="00750C85" w:rsidRDefault="00D7138F" w:rsidP="00C24A0A">
      <w:pPr>
        <w:pStyle w:val="Odstavecseseznamem"/>
        <w:numPr>
          <w:ilvl w:val="0"/>
          <w:numId w:val="41"/>
        </w:numPr>
        <w:spacing w:after="0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bCs/>
          <w:sz w:val="24"/>
          <w:szCs w:val="24"/>
        </w:rPr>
        <w:t>Mravnostní kriminalita – etiologie a fenomenologie, možnosti kontroly.</w:t>
      </w:r>
    </w:p>
    <w:p w:rsidR="00D7138F" w:rsidRPr="00750C85" w:rsidRDefault="00D7138F" w:rsidP="00C24A0A">
      <w:pPr>
        <w:pStyle w:val="Odstavecseseznamem"/>
        <w:numPr>
          <w:ilvl w:val="0"/>
          <w:numId w:val="41"/>
        </w:numPr>
        <w:spacing w:after="0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bCs/>
          <w:sz w:val="24"/>
          <w:szCs w:val="24"/>
        </w:rPr>
        <w:t>Systém prevence kriminality v ČR, programy prevence kriminality.</w:t>
      </w:r>
    </w:p>
    <w:p w:rsidR="00D7138F" w:rsidRPr="00750C85" w:rsidRDefault="00D7138F" w:rsidP="00C24A0A">
      <w:pPr>
        <w:pStyle w:val="Odstavecseseznamem"/>
        <w:numPr>
          <w:ilvl w:val="0"/>
          <w:numId w:val="41"/>
        </w:numPr>
        <w:spacing w:after="0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bCs/>
          <w:sz w:val="24"/>
          <w:szCs w:val="24"/>
        </w:rPr>
        <w:t>Kontrola kriminality – organizovaného zločinu, etiologie a fenomenologie kriminality.</w:t>
      </w:r>
    </w:p>
    <w:p w:rsidR="00D7138F" w:rsidRPr="00750C85" w:rsidRDefault="00D7138F" w:rsidP="00C24A0A">
      <w:pPr>
        <w:pStyle w:val="Odstavecseseznamem"/>
        <w:numPr>
          <w:ilvl w:val="0"/>
          <w:numId w:val="41"/>
        </w:numPr>
        <w:spacing w:after="0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bCs/>
          <w:sz w:val="24"/>
          <w:szCs w:val="24"/>
        </w:rPr>
        <w:t>Sociologicky orientované kriminologické teorie.</w:t>
      </w:r>
    </w:p>
    <w:p w:rsidR="00D7138F" w:rsidRPr="00750C85" w:rsidRDefault="00D7138F" w:rsidP="00C24A0A">
      <w:pPr>
        <w:pStyle w:val="Odstavecseseznamem"/>
        <w:numPr>
          <w:ilvl w:val="0"/>
          <w:numId w:val="41"/>
        </w:numPr>
        <w:spacing w:after="0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bCs/>
          <w:sz w:val="24"/>
          <w:szCs w:val="24"/>
        </w:rPr>
        <w:t>Kontrola kriminality související s návykovými látkami, etiologie a fenomenologie kriminality.</w:t>
      </w:r>
    </w:p>
    <w:p w:rsidR="00D7138F" w:rsidRPr="00750C85" w:rsidRDefault="00D7138F" w:rsidP="00C24A0A">
      <w:pPr>
        <w:pStyle w:val="Odstavecseseznamem"/>
        <w:numPr>
          <w:ilvl w:val="0"/>
          <w:numId w:val="41"/>
        </w:numPr>
        <w:spacing w:after="0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bCs/>
          <w:sz w:val="24"/>
          <w:szCs w:val="24"/>
        </w:rPr>
        <w:t>Organizace prevence kriminality na místní úrovni, rezortní a mezirezortní.</w:t>
      </w:r>
    </w:p>
    <w:p w:rsidR="00D7138F" w:rsidRPr="00750C85" w:rsidRDefault="00D7138F" w:rsidP="00C24A0A">
      <w:pPr>
        <w:pStyle w:val="Odstavecseseznamem"/>
        <w:numPr>
          <w:ilvl w:val="0"/>
          <w:numId w:val="41"/>
        </w:numPr>
        <w:spacing w:after="0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bCs/>
          <w:sz w:val="24"/>
          <w:szCs w:val="24"/>
        </w:rPr>
        <w:t>Kontrola kriminality proti mládeži, etiologie a fenomenologie kriminality.</w:t>
      </w:r>
    </w:p>
    <w:p w:rsidR="00D7138F" w:rsidRPr="00750C85" w:rsidRDefault="00D7138F" w:rsidP="00C24A0A">
      <w:pPr>
        <w:pStyle w:val="Odstavecseseznamem"/>
        <w:numPr>
          <w:ilvl w:val="0"/>
          <w:numId w:val="41"/>
        </w:numPr>
        <w:spacing w:after="0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bCs/>
          <w:sz w:val="24"/>
          <w:szCs w:val="24"/>
        </w:rPr>
        <w:t>Pachatel, biologické a psychologické faktory.</w:t>
      </w:r>
    </w:p>
    <w:p w:rsidR="00D7138F" w:rsidRPr="00750C85" w:rsidRDefault="00D7138F" w:rsidP="00C24A0A">
      <w:pPr>
        <w:pStyle w:val="Odstavecseseznamem"/>
        <w:numPr>
          <w:ilvl w:val="0"/>
          <w:numId w:val="41"/>
        </w:numPr>
        <w:spacing w:after="0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bCs/>
          <w:sz w:val="24"/>
          <w:szCs w:val="24"/>
        </w:rPr>
        <w:t>Hospodářská kriminalita – etiologie a fenomenologie kriminality, možnosti kontroly.</w:t>
      </w:r>
    </w:p>
    <w:p w:rsidR="00D7138F" w:rsidRPr="00750C85" w:rsidRDefault="00D7138F" w:rsidP="00C24A0A">
      <w:pPr>
        <w:pStyle w:val="Odstavecseseznamem"/>
        <w:numPr>
          <w:ilvl w:val="0"/>
          <w:numId w:val="41"/>
        </w:numPr>
        <w:spacing w:after="0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bCs/>
          <w:sz w:val="24"/>
          <w:szCs w:val="24"/>
        </w:rPr>
        <w:t>Kontrola kriminality týkající sed menšin- etiologie a fenomenologie kriminalit.</w:t>
      </w:r>
    </w:p>
    <w:p w:rsidR="00D7138F" w:rsidRPr="00750C85" w:rsidRDefault="00D7138F" w:rsidP="00C24A0A">
      <w:pPr>
        <w:pStyle w:val="Odstavecseseznamem"/>
        <w:numPr>
          <w:ilvl w:val="0"/>
          <w:numId w:val="41"/>
        </w:numPr>
        <w:spacing w:after="0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bCs/>
          <w:sz w:val="24"/>
          <w:szCs w:val="24"/>
        </w:rPr>
        <w:t>Kontrola kriminality – korupce, etiologie a fenomenologie kriminality.</w:t>
      </w:r>
    </w:p>
    <w:p w:rsidR="00186854" w:rsidRDefault="00186854" w:rsidP="00186854">
      <w:pPr>
        <w:spacing w:after="0"/>
        <w:rPr>
          <w:rFonts w:ascii="Arial" w:hAnsi="Arial" w:cs="Arial"/>
          <w:bCs/>
          <w:sz w:val="24"/>
          <w:szCs w:val="24"/>
        </w:rPr>
      </w:pPr>
    </w:p>
    <w:p w:rsidR="00D7138F" w:rsidRPr="00750C85" w:rsidRDefault="00133934" w:rsidP="00D7138F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PaedDr. et Mgr. Dalecký Jan,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MBA, </w:t>
      </w:r>
      <w:proofErr w:type="spellStart"/>
      <w:r>
        <w:rPr>
          <w:rFonts w:ascii="Arial" w:hAnsi="Arial" w:cs="Arial"/>
          <w:bCs/>
          <w:sz w:val="24"/>
          <w:szCs w:val="24"/>
        </w:rPr>
        <w:t>D.Ed</w:t>
      </w:r>
      <w:proofErr w:type="spellEnd"/>
      <w:proofErr w:type="gramEnd"/>
    </w:p>
    <w:sectPr w:rsidR="00D7138F" w:rsidRPr="00750C85" w:rsidSect="00133934">
      <w:headerReference w:type="default" r:id="rId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256" w:rsidRDefault="00612256" w:rsidP="00EF0582">
      <w:pPr>
        <w:spacing w:after="0" w:line="240" w:lineRule="auto"/>
      </w:pPr>
      <w:r>
        <w:separator/>
      </w:r>
    </w:p>
  </w:endnote>
  <w:endnote w:type="continuationSeparator" w:id="0">
    <w:p w:rsidR="00612256" w:rsidRDefault="00612256" w:rsidP="00EF0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256" w:rsidRDefault="00612256" w:rsidP="00EF0582">
      <w:pPr>
        <w:spacing w:after="0" w:line="240" w:lineRule="auto"/>
      </w:pPr>
      <w:r>
        <w:separator/>
      </w:r>
    </w:p>
  </w:footnote>
  <w:footnote w:type="continuationSeparator" w:id="0">
    <w:p w:rsidR="00612256" w:rsidRDefault="00612256" w:rsidP="00EF0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934" w:rsidRDefault="00133934" w:rsidP="00133934">
    <w:pPr>
      <w:pStyle w:val="Nadpis1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95BCBC7" wp14:editId="11A574BA">
          <wp:simplePos x="0" y="0"/>
          <wp:positionH relativeFrom="column">
            <wp:posOffset>-142875</wp:posOffset>
          </wp:positionH>
          <wp:positionV relativeFrom="paragraph">
            <wp:posOffset>148590</wp:posOffset>
          </wp:positionV>
          <wp:extent cx="802800" cy="781200"/>
          <wp:effectExtent l="0" t="0" r="0" b="0"/>
          <wp:wrapThrough wrapText="bothSides">
            <wp:wrapPolygon edited="0">
              <wp:start x="0" y="0"/>
              <wp:lineTo x="0" y="21073"/>
              <wp:lineTo x="21019" y="21073"/>
              <wp:lineTo x="21019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800" cy="78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3934" w:rsidRDefault="00133934" w:rsidP="00133934">
    <w:pPr>
      <w:spacing w:after="0" w:line="240" w:lineRule="auto"/>
      <w:jc w:val="center"/>
      <w:outlineLvl w:val="0"/>
      <w:rPr>
        <w:b/>
        <w:sz w:val="24"/>
        <w:szCs w:val="24"/>
      </w:rPr>
    </w:pPr>
    <w:r>
      <w:rPr>
        <w:b/>
      </w:rPr>
      <w:t xml:space="preserve">            TRIVIS - Střední škola veřejnoprávní a Vyšší odborná škola prevence kriminality </w:t>
    </w:r>
  </w:p>
  <w:p w:rsidR="00133934" w:rsidRDefault="00133934" w:rsidP="00133934">
    <w:pPr>
      <w:spacing w:after="0" w:line="240" w:lineRule="auto"/>
      <w:jc w:val="center"/>
      <w:outlineLvl w:val="0"/>
      <w:rPr>
        <w:b/>
      </w:rPr>
    </w:pPr>
    <w:r>
      <w:rPr>
        <w:b/>
      </w:rPr>
      <w:t xml:space="preserve">a krizového řízení </w:t>
    </w:r>
    <w:proofErr w:type="spellStart"/>
    <w:proofErr w:type="gramStart"/>
    <w:r>
      <w:rPr>
        <w:b/>
      </w:rPr>
      <w:t>Praha,s</w:t>
    </w:r>
    <w:proofErr w:type="spellEnd"/>
    <w:r>
      <w:rPr>
        <w:b/>
      </w:rPr>
      <w:t>.</w:t>
    </w:r>
    <w:proofErr w:type="gramEnd"/>
    <w:r>
      <w:rPr>
        <w:b/>
      </w:rPr>
      <w:t xml:space="preserve"> r. o.</w:t>
    </w:r>
  </w:p>
  <w:p w:rsidR="00133934" w:rsidRDefault="00133934" w:rsidP="00133934">
    <w:pPr>
      <w:spacing w:after="0" w:line="240" w:lineRule="auto"/>
      <w:jc w:val="center"/>
      <w:outlineLvl w:val="0"/>
      <w:rPr>
        <w:b/>
      </w:rPr>
    </w:pPr>
    <w:r>
      <w:rPr>
        <w:b/>
      </w:rPr>
      <w:t xml:space="preserve">Hovorčovická 1281/11, 182 00 Praha 8 </w:t>
    </w:r>
  </w:p>
  <w:p w:rsidR="00133934" w:rsidRDefault="00133934" w:rsidP="00133934">
    <w:pPr>
      <w:spacing w:after="0" w:line="240" w:lineRule="auto"/>
      <w:jc w:val="center"/>
      <w:outlineLvl w:val="0"/>
      <w:rPr>
        <w:b/>
      </w:rPr>
    </w:pPr>
    <w:r>
      <w:rPr>
        <w:b/>
      </w:rPr>
      <w:t>OR  vedený Městským soudem v Praze, oddíl C, vložka 50353</w:t>
    </w:r>
  </w:p>
  <w:p w:rsidR="00133934" w:rsidRDefault="00133934" w:rsidP="00133934">
    <w:pPr>
      <w:spacing w:after="0" w:line="240" w:lineRule="auto"/>
      <w:jc w:val="center"/>
      <w:outlineLvl w:val="0"/>
      <w:rPr>
        <w:b/>
      </w:rPr>
    </w:pPr>
  </w:p>
  <w:p w:rsidR="00133934" w:rsidRDefault="00133934" w:rsidP="00133934">
    <w:pPr>
      <w:pBdr>
        <w:bottom w:val="single" w:sz="12" w:space="0" w:color="auto"/>
      </w:pBdr>
      <w:jc w:val="center"/>
      <w:outlineLvl w:val="0"/>
      <w:rPr>
        <w:b/>
      </w:rPr>
    </w:pPr>
    <w:r>
      <w:rPr>
        <w:b/>
      </w:rPr>
      <w:t xml:space="preserve">Telefon a fax: 233 543 233          E-mail : </w:t>
    </w:r>
    <w:r w:rsidRPr="00133934">
      <w:rPr>
        <w:b/>
      </w:rPr>
      <w:t>vos@trivis.cz</w:t>
    </w:r>
    <w:r>
      <w:rPr>
        <w:b/>
        <w:color w:val="000000"/>
      </w:rPr>
      <w:t xml:space="preserve"> </w:t>
    </w:r>
    <w:r>
      <w:rPr>
        <w:b/>
      </w:rPr>
      <w:t xml:space="preserve">               IČO 25 10 91 38</w:t>
    </w:r>
  </w:p>
  <w:p w:rsidR="00EF0582" w:rsidRDefault="00EF0582" w:rsidP="0075054F">
    <w:pPr>
      <w:pStyle w:val="Zhlav"/>
      <w:jc w:val="center"/>
    </w:pPr>
  </w:p>
  <w:p w:rsidR="00EF0582" w:rsidRDefault="00EF05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3C80"/>
    <w:multiLevelType w:val="hybridMultilevel"/>
    <w:tmpl w:val="874CF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4864"/>
    <w:multiLevelType w:val="hybridMultilevel"/>
    <w:tmpl w:val="F23C6A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07991"/>
    <w:multiLevelType w:val="hybridMultilevel"/>
    <w:tmpl w:val="EF6217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30AA9"/>
    <w:multiLevelType w:val="hybridMultilevel"/>
    <w:tmpl w:val="46BAA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628A6"/>
    <w:multiLevelType w:val="hybridMultilevel"/>
    <w:tmpl w:val="593CD0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C4154"/>
    <w:multiLevelType w:val="hybridMultilevel"/>
    <w:tmpl w:val="08121A16"/>
    <w:lvl w:ilvl="0" w:tplc="FDF68B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AF4CC3"/>
    <w:multiLevelType w:val="hybridMultilevel"/>
    <w:tmpl w:val="39E43398"/>
    <w:lvl w:ilvl="0" w:tplc="512EAEA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D2FF8"/>
    <w:multiLevelType w:val="hybridMultilevel"/>
    <w:tmpl w:val="171604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30615"/>
    <w:multiLevelType w:val="hybridMultilevel"/>
    <w:tmpl w:val="E33C0E1E"/>
    <w:lvl w:ilvl="0" w:tplc="512EAEA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9627B"/>
    <w:multiLevelType w:val="hybridMultilevel"/>
    <w:tmpl w:val="D7C67DB6"/>
    <w:lvl w:ilvl="0" w:tplc="3E5468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7201F0"/>
    <w:multiLevelType w:val="hybridMultilevel"/>
    <w:tmpl w:val="07BC37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D0506"/>
    <w:multiLevelType w:val="hybridMultilevel"/>
    <w:tmpl w:val="ECA898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5192E"/>
    <w:multiLevelType w:val="hybridMultilevel"/>
    <w:tmpl w:val="4B9C2E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C6F3D"/>
    <w:multiLevelType w:val="hybridMultilevel"/>
    <w:tmpl w:val="A3847E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83450"/>
    <w:multiLevelType w:val="hybridMultilevel"/>
    <w:tmpl w:val="609EFB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0290B"/>
    <w:multiLevelType w:val="hybridMultilevel"/>
    <w:tmpl w:val="6A6C4E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D0C00"/>
    <w:multiLevelType w:val="hybridMultilevel"/>
    <w:tmpl w:val="94DA04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6BF0390"/>
    <w:multiLevelType w:val="hybridMultilevel"/>
    <w:tmpl w:val="97B214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D2F97"/>
    <w:multiLevelType w:val="hybridMultilevel"/>
    <w:tmpl w:val="CC50B5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05A77"/>
    <w:multiLevelType w:val="hybridMultilevel"/>
    <w:tmpl w:val="C47694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731E94"/>
    <w:multiLevelType w:val="hybridMultilevel"/>
    <w:tmpl w:val="81D2CF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B4202"/>
    <w:multiLevelType w:val="hybridMultilevel"/>
    <w:tmpl w:val="1A1061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16E04"/>
    <w:multiLevelType w:val="hybridMultilevel"/>
    <w:tmpl w:val="B88E9C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41661"/>
    <w:multiLevelType w:val="hybridMultilevel"/>
    <w:tmpl w:val="5D4828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C1185"/>
    <w:multiLevelType w:val="hybridMultilevel"/>
    <w:tmpl w:val="94DA04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6CC1FA2"/>
    <w:multiLevelType w:val="hybridMultilevel"/>
    <w:tmpl w:val="967EC37A"/>
    <w:lvl w:ilvl="0" w:tplc="512EAE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364FBE"/>
    <w:multiLevelType w:val="hybridMultilevel"/>
    <w:tmpl w:val="A47EE478"/>
    <w:lvl w:ilvl="0" w:tplc="512EAE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9E73CB4"/>
    <w:multiLevelType w:val="hybridMultilevel"/>
    <w:tmpl w:val="303E3792"/>
    <w:lvl w:ilvl="0" w:tplc="512EAEA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22C40"/>
    <w:multiLevelType w:val="hybridMultilevel"/>
    <w:tmpl w:val="B288AB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734BC"/>
    <w:multiLevelType w:val="hybridMultilevel"/>
    <w:tmpl w:val="7F7A0F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116C38"/>
    <w:multiLevelType w:val="hybridMultilevel"/>
    <w:tmpl w:val="B8F2BE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75A13"/>
    <w:multiLevelType w:val="hybridMultilevel"/>
    <w:tmpl w:val="91BED1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93A3257"/>
    <w:multiLevelType w:val="hybridMultilevel"/>
    <w:tmpl w:val="D1DEBF68"/>
    <w:lvl w:ilvl="0" w:tplc="FDF68B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C0013D5"/>
    <w:multiLevelType w:val="hybridMultilevel"/>
    <w:tmpl w:val="30AC7B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65556"/>
    <w:multiLevelType w:val="hybridMultilevel"/>
    <w:tmpl w:val="1BF866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17F74"/>
    <w:multiLevelType w:val="hybridMultilevel"/>
    <w:tmpl w:val="C78485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B4920"/>
    <w:multiLevelType w:val="hybridMultilevel"/>
    <w:tmpl w:val="271CE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A58F2"/>
    <w:multiLevelType w:val="hybridMultilevel"/>
    <w:tmpl w:val="23E6717C"/>
    <w:lvl w:ilvl="0" w:tplc="04050017">
      <w:start w:val="1"/>
      <w:numFmt w:val="lowerLetter"/>
      <w:pStyle w:val="Seznamsodrkami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C226730"/>
    <w:multiLevelType w:val="hybridMultilevel"/>
    <w:tmpl w:val="F42A70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95D75"/>
    <w:multiLevelType w:val="hybridMultilevel"/>
    <w:tmpl w:val="5972F67A"/>
    <w:lvl w:ilvl="0" w:tplc="512EAE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EE32B8E"/>
    <w:multiLevelType w:val="hybridMultilevel"/>
    <w:tmpl w:val="205CDF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7"/>
  </w:num>
  <w:num w:numId="3">
    <w:abstractNumId w:val="32"/>
  </w:num>
  <w:num w:numId="4">
    <w:abstractNumId w:val="24"/>
  </w:num>
  <w:num w:numId="5">
    <w:abstractNumId w:val="31"/>
  </w:num>
  <w:num w:numId="6">
    <w:abstractNumId w:val="5"/>
  </w:num>
  <w:num w:numId="7">
    <w:abstractNumId w:val="39"/>
  </w:num>
  <w:num w:numId="8">
    <w:abstractNumId w:val="26"/>
  </w:num>
  <w:num w:numId="9">
    <w:abstractNumId w:val="25"/>
  </w:num>
  <w:num w:numId="10">
    <w:abstractNumId w:val="9"/>
  </w:num>
  <w:num w:numId="11">
    <w:abstractNumId w:val="8"/>
  </w:num>
  <w:num w:numId="12">
    <w:abstractNumId w:val="7"/>
  </w:num>
  <w:num w:numId="13">
    <w:abstractNumId w:val="17"/>
  </w:num>
  <w:num w:numId="14">
    <w:abstractNumId w:val="13"/>
  </w:num>
  <w:num w:numId="15">
    <w:abstractNumId w:val="4"/>
  </w:num>
  <w:num w:numId="16">
    <w:abstractNumId w:val="21"/>
  </w:num>
  <w:num w:numId="17">
    <w:abstractNumId w:val="11"/>
  </w:num>
  <w:num w:numId="18">
    <w:abstractNumId w:val="28"/>
  </w:num>
  <w:num w:numId="19">
    <w:abstractNumId w:val="38"/>
  </w:num>
  <w:num w:numId="20">
    <w:abstractNumId w:val="40"/>
  </w:num>
  <w:num w:numId="21">
    <w:abstractNumId w:val="20"/>
  </w:num>
  <w:num w:numId="22">
    <w:abstractNumId w:val="12"/>
  </w:num>
  <w:num w:numId="23">
    <w:abstractNumId w:val="10"/>
  </w:num>
  <w:num w:numId="24">
    <w:abstractNumId w:val="33"/>
  </w:num>
  <w:num w:numId="25">
    <w:abstractNumId w:val="14"/>
  </w:num>
  <w:num w:numId="26">
    <w:abstractNumId w:val="27"/>
  </w:num>
  <w:num w:numId="27">
    <w:abstractNumId w:val="22"/>
  </w:num>
  <w:num w:numId="28">
    <w:abstractNumId w:val="34"/>
  </w:num>
  <w:num w:numId="29">
    <w:abstractNumId w:val="36"/>
  </w:num>
  <w:num w:numId="30">
    <w:abstractNumId w:val="2"/>
  </w:num>
  <w:num w:numId="31">
    <w:abstractNumId w:val="16"/>
  </w:num>
  <w:num w:numId="32">
    <w:abstractNumId w:val="29"/>
  </w:num>
  <w:num w:numId="33">
    <w:abstractNumId w:val="35"/>
  </w:num>
  <w:num w:numId="34">
    <w:abstractNumId w:val="15"/>
  </w:num>
  <w:num w:numId="35">
    <w:abstractNumId w:val="30"/>
  </w:num>
  <w:num w:numId="36">
    <w:abstractNumId w:val="23"/>
  </w:num>
  <w:num w:numId="37">
    <w:abstractNumId w:val="1"/>
  </w:num>
  <w:num w:numId="38">
    <w:abstractNumId w:val="6"/>
  </w:num>
  <w:num w:numId="39">
    <w:abstractNumId w:val="0"/>
  </w:num>
  <w:num w:numId="40">
    <w:abstractNumId w:val="18"/>
  </w:num>
  <w:num w:numId="41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3A"/>
    <w:rsid w:val="00026308"/>
    <w:rsid w:val="00061AB8"/>
    <w:rsid w:val="00087BEC"/>
    <w:rsid w:val="000A3B85"/>
    <w:rsid w:val="000A7890"/>
    <w:rsid w:val="000B0049"/>
    <w:rsid w:val="000C47B4"/>
    <w:rsid w:val="000C5E70"/>
    <w:rsid w:val="000E2325"/>
    <w:rsid w:val="001221D5"/>
    <w:rsid w:val="00124330"/>
    <w:rsid w:val="001263F3"/>
    <w:rsid w:val="001311D2"/>
    <w:rsid w:val="00133934"/>
    <w:rsid w:val="001342B0"/>
    <w:rsid w:val="0014229A"/>
    <w:rsid w:val="00151739"/>
    <w:rsid w:val="00166072"/>
    <w:rsid w:val="00166EB0"/>
    <w:rsid w:val="00184E60"/>
    <w:rsid w:val="00186854"/>
    <w:rsid w:val="00186A4E"/>
    <w:rsid w:val="001942C7"/>
    <w:rsid w:val="00197AD9"/>
    <w:rsid w:val="001B5016"/>
    <w:rsid w:val="001B5370"/>
    <w:rsid w:val="001C09B5"/>
    <w:rsid w:val="001C4959"/>
    <w:rsid w:val="001D6AAC"/>
    <w:rsid w:val="001E4198"/>
    <w:rsid w:val="001F4A6B"/>
    <w:rsid w:val="00217F67"/>
    <w:rsid w:val="002372B8"/>
    <w:rsid w:val="002468CF"/>
    <w:rsid w:val="00251C3A"/>
    <w:rsid w:val="002529F3"/>
    <w:rsid w:val="00256889"/>
    <w:rsid w:val="00257C3D"/>
    <w:rsid w:val="00282A97"/>
    <w:rsid w:val="002930D4"/>
    <w:rsid w:val="0029433A"/>
    <w:rsid w:val="002A2ADA"/>
    <w:rsid w:val="002B1385"/>
    <w:rsid w:val="002C44CC"/>
    <w:rsid w:val="002F250B"/>
    <w:rsid w:val="002F446C"/>
    <w:rsid w:val="003228F2"/>
    <w:rsid w:val="00343053"/>
    <w:rsid w:val="00371C60"/>
    <w:rsid w:val="0037550E"/>
    <w:rsid w:val="003875E4"/>
    <w:rsid w:val="003A1562"/>
    <w:rsid w:val="003B0A0F"/>
    <w:rsid w:val="003B13A1"/>
    <w:rsid w:val="003D6F73"/>
    <w:rsid w:val="003E6B52"/>
    <w:rsid w:val="003E7684"/>
    <w:rsid w:val="003F3A13"/>
    <w:rsid w:val="003F70E7"/>
    <w:rsid w:val="00406951"/>
    <w:rsid w:val="004152BB"/>
    <w:rsid w:val="004219FF"/>
    <w:rsid w:val="00456310"/>
    <w:rsid w:val="00461C39"/>
    <w:rsid w:val="004635FD"/>
    <w:rsid w:val="00477CC4"/>
    <w:rsid w:val="00482233"/>
    <w:rsid w:val="00487A58"/>
    <w:rsid w:val="004F04A7"/>
    <w:rsid w:val="004F488D"/>
    <w:rsid w:val="005123BA"/>
    <w:rsid w:val="0052003E"/>
    <w:rsid w:val="005265F4"/>
    <w:rsid w:val="005340CC"/>
    <w:rsid w:val="00536EF6"/>
    <w:rsid w:val="005533D8"/>
    <w:rsid w:val="00573D7E"/>
    <w:rsid w:val="00587436"/>
    <w:rsid w:val="00590602"/>
    <w:rsid w:val="00596C1B"/>
    <w:rsid w:val="005C0256"/>
    <w:rsid w:val="005C6F8E"/>
    <w:rsid w:val="005F1198"/>
    <w:rsid w:val="00607548"/>
    <w:rsid w:val="00612256"/>
    <w:rsid w:val="006222FE"/>
    <w:rsid w:val="00644825"/>
    <w:rsid w:val="00664C6D"/>
    <w:rsid w:val="00686432"/>
    <w:rsid w:val="00692592"/>
    <w:rsid w:val="006A1398"/>
    <w:rsid w:val="006A13F5"/>
    <w:rsid w:val="006A7AEC"/>
    <w:rsid w:val="006B7C5A"/>
    <w:rsid w:val="006D394F"/>
    <w:rsid w:val="006F63B3"/>
    <w:rsid w:val="00701A50"/>
    <w:rsid w:val="00707000"/>
    <w:rsid w:val="00711396"/>
    <w:rsid w:val="00712332"/>
    <w:rsid w:val="0071486C"/>
    <w:rsid w:val="00731EE9"/>
    <w:rsid w:val="0075030A"/>
    <w:rsid w:val="0075054F"/>
    <w:rsid w:val="00750C85"/>
    <w:rsid w:val="00763311"/>
    <w:rsid w:val="0077549C"/>
    <w:rsid w:val="00777254"/>
    <w:rsid w:val="00794846"/>
    <w:rsid w:val="007A00CF"/>
    <w:rsid w:val="0080147A"/>
    <w:rsid w:val="00807C8C"/>
    <w:rsid w:val="00810E68"/>
    <w:rsid w:val="00841D84"/>
    <w:rsid w:val="0084722D"/>
    <w:rsid w:val="00873221"/>
    <w:rsid w:val="0089264D"/>
    <w:rsid w:val="00892A82"/>
    <w:rsid w:val="008E64A7"/>
    <w:rsid w:val="00900FC5"/>
    <w:rsid w:val="00901A1B"/>
    <w:rsid w:val="00916C2B"/>
    <w:rsid w:val="00931E2D"/>
    <w:rsid w:val="00945B83"/>
    <w:rsid w:val="00976707"/>
    <w:rsid w:val="009A69D2"/>
    <w:rsid w:val="009B5D40"/>
    <w:rsid w:val="009C4B90"/>
    <w:rsid w:val="009E44B6"/>
    <w:rsid w:val="009E5224"/>
    <w:rsid w:val="00A60CEB"/>
    <w:rsid w:val="00A73260"/>
    <w:rsid w:val="00A844AF"/>
    <w:rsid w:val="00A96F62"/>
    <w:rsid w:val="00AA41DF"/>
    <w:rsid w:val="00AC316B"/>
    <w:rsid w:val="00AF3A88"/>
    <w:rsid w:val="00B13861"/>
    <w:rsid w:val="00B24444"/>
    <w:rsid w:val="00B32D81"/>
    <w:rsid w:val="00B35823"/>
    <w:rsid w:val="00B60E9A"/>
    <w:rsid w:val="00B81775"/>
    <w:rsid w:val="00B85CA3"/>
    <w:rsid w:val="00B90D99"/>
    <w:rsid w:val="00B91A97"/>
    <w:rsid w:val="00B93304"/>
    <w:rsid w:val="00BF1F66"/>
    <w:rsid w:val="00BF389F"/>
    <w:rsid w:val="00C24A0A"/>
    <w:rsid w:val="00C26E74"/>
    <w:rsid w:val="00C35A36"/>
    <w:rsid w:val="00C3796A"/>
    <w:rsid w:val="00C6111E"/>
    <w:rsid w:val="00CB3C01"/>
    <w:rsid w:val="00CC1FC7"/>
    <w:rsid w:val="00CC78E0"/>
    <w:rsid w:val="00CD66E4"/>
    <w:rsid w:val="00CE1DAD"/>
    <w:rsid w:val="00CE219F"/>
    <w:rsid w:val="00CE398B"/>
    <w:rsid w:val="00D0060A"/>
    <w:rsid w:val="00D01EA4"/>
    <w:rsid w:val="00D146EE"/>
    <w:rsid w:val="00D41DEA"/>
    <w:rsid w:val="00D45056"/>
    <w:rsid w:val="00D45F40"/>
    <w:rsid w:val="00D47885"/>
    <w:rsid w:val="00D7138F"/>
    <w:rsid w:val="00D86CFD"/>
    <w:rsid w:val="00DA3BDA"/>
    <w:rsid w:val="00DB3ACE"/>
    <w:rsid w:val="00DC3F31"/>
    <w:rsid w:val="00DE0CE8"/>
    <w:rsid w:val="00DE6970"/>
    <w:rsid w:val="00E00415"/>
    <w:rsid w:val="00E05E36"/>
    <w:rsid w:val="00E2403A"/>
    <w:rsid w:val="00E310E4"/>
    <w:rsid w:val="00E4577A"/>
    <w:rsid w:val="00E53C46"/>
    <w:rsid w:val="00E7187F"/>
    <w:rsid w:val="00E77350"/>
    <w:rsid w:val="00E95FCC"/>
    <w:rsid w:val="00E97951"/>
    <w:rsid w:val="00EA582E"/>
    <w:rsid w:val="00EA6CF5"/>
    <w:rsid w:val="00EC03FA"/>
    <w:rsid w:val="00ED1399"/>
    <w:rsid w:val="00ED30A2"/>
    <w:rsid w:val="00EF0582"/>
    <w:rsid w:val="00F00EDE"/>
    <w:rsid w:val="00F11ABD"/>
    <w:rsid w:val="00F17F6B"/>
    <w:rsid w:val="00F22870"/>
    <w:rsid w:val="00F25626"/>
    <w:rsid w:val="00F35818"/>
    <w:rsid w:val="00F52947"/>
    <w:rsid w:val="00F535FD"/>
    <w:rsid w:val="00F569D4"/>
    <w:rsid w:val="00F57964"/>
    <w:rsid w:val="00F746E8"/>
    <w:rsid w:val="00F822C2"/>
    <w:rsid w:val="00F95F27"/>
    <w:rsid w:val="00FA1D8B"/>
    <w:rsid w:val="00FB7BAA"/>
    <w:rsid w:val="00FC652E"/>
    <w:rsid w:val="00FC70C2"/>
    <w:rsid w:val="00FC74F7"/>
    <w:rsid w:val="00FD3880"/>
    <w:rsid w:val="00FD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2F1FFD"/>
  <w15:docId w15:val="{5D7400BE-9588-44A5-8FF6-34793916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69D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B5D40"/>
    <w:pPr>
      <w:keepNext/>
      <w:spacing w:after="0" w:line="240" w:lineRule="auto"/>
      <w:outlineLvl w:val="0"/>
    </w:pPr>
    <w:rPr>
      <w:rFonts w:ascii="Arial" w:eastAsia="Times New Roman" w:hAnsi="Arial"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24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AF3A88"/>
    <w:pPr>
      <w:ind w:left="720"/>
      <w:contextualSpacing/>
    </w:pPr>
  </w:style>
  <w:style w:type="character" w:styleId="Siln">
    <w:name w:val="Strong"/>
    <w:uiPriority w:val="99"/>
    <w:qFormat/>
    <w:rsid w:val="00FA1D8B"/>
    <w:rPr>
      <w:rFonts w:cs="Times New Roman"/>
      <w:b/>
      <w:bCs/>
    </w:rPr>
  </w:style>
  <w:style w:type="paragraph" w:styleId="Zkladntext">
    <w:name w:val="Body Text"/>
    <w:basedOn w:val="Normln"/>
    <w:link w:val="ZkladntextChar"/>
    <w:uiPriority w:val="99"/>
    <w:rsid w:val="003F3A1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3F3A13"/>
    <w:rPr>
      <w:rFonts w:ascii="Times New Roman" w:hAnsi="Times New Roman" w:cs="Times New Roman"/>
      <w:sz w:val="20"/>
      <w:szCs w:val="20"/>
      <w:lang w:eastAsia="cs-CZ"/>
    </w:rPr>
  </w:style>
  <w:style w:type="paragraph" w:styleId="Seznamsodrkami">
    <w:name w:val="List Bullet"/>
    <w:basedOn w:val="Normln"/>
    <w:uiPriority w:val="99"/>
    <w:rsid w:val="006A7AEC"/>
    <w:pPr>
      <w:numPr>
        <w:numId w:val="2"/>
      </w:numPr>
      <w:tabs>
        <w:tab w:val="num" w:pos="360"/>
      </w:tabs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">
    <w:name w:val="bodytext"/>
    <w:basedOn w:val="Normln"/>
    <w:uiPriority w:val="99"/>
    <w:rsid w:val="006D39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16B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F0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58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F0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582"/>
    <w:rPr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9B5D40"/>
    <w:rPr>
      <w:rFonts w:ascii="Arial" w:eastAsia="Times New Roman" w:hAnsi="Arial"/>
      <w:sz w:val="28"/>
      <w:szCs w:val="24"/>
    </w:rPr>
  </w:style>
  <w:style w:type="character" w:styleId="Hypertextovodkaz">
    <w:name w:val="Hyperlink"/>
    <w:rsid w:val="009B5D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4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Langerova, Jana</cp:lastModifiedBy>
  <cp:revision>9</cp:revision>
  <cp:lastPrinted>2023-02-20T06:46:00Z</cp:lastPrinted>
  <dcterms:created xsi:type="dcterms:W3CDTF">2025-01-28T10:03:00Z</dcterms:created>
  <dcterms:modified xsi:type="dcterms:W3CDTF">2025-03-18T08:49:00Z</dcterms:modified>
</cp:coreProperties>
</file>